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2400"/>
      </w:pPr>
    </w:p>
    <w:p>
      <w:pPr>
        <w:jc w:val="center"/>
      </w:pPr>
      <w:r>
        <w:rPr>
          <w:b/>
          <w:bCs/>
          <w:color w:val="667EEA"/>
          <w:sz w:val="72"/>
          <w:szCs w:val="72"/>
        </w:rPr>
        <w:t xml:space="preserve">天天系统 ERP</w:t>
      </w:r>
    </w:p>
    <w:p>
      <w:pPr>
        <w:spacing w:before="400"/>
        <w:jc w:val="center"/>
      </w:pPr>
      <w:r>
        <w:rPr>
          <w:color w:val="2D3748"/>
          <w:sz w:val="48"/>
          <w:szCs w:val="48"/>
        </w:rPr>
        <w:t xml:space="preserve">功能需求规划文档</w:t>
      </w:r>
    </w:p>
    <w:p>
      <w:pPr>
        <w:spacing w:before="1200"/>
      </w:pPr>
    </w:p>
    <w:tbl>
      <w:tblPr>
        <w:tblW w:type="dxa" w:w="5000"/>
        <w:jc w:val="center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100" w:before="100"/>
              <w:jc w:val="center"/>
            </w:pPr>
            <w:r>
              <w:rPr>
                <w:color w:val="2D3748"/>
                <w:sz w:val="24"/>
                <w:szCs w:val="24"/>
              </w:rPr>
              <w:t xml:space="preserve">版本号：V1.0</w:t>
            </w:r>
          </w:p>
          <w:p>
            <w:pPr>
              <w:spacing w:after="100" w:before="100"/>
              <w:jc w:val="center"/>
            </w:pPr>
            <w:r>
              <w:rPr>
                <w:color w:val="2D3748"/>
                <w:sz w:val="24"/>
                <w:szCs w:val="24"/>
              </w:rPr>
              <w:t xml:space="preserve">编制日期：2026年4月8日</w:t>
            </w:r>
          </w:p>
          <w:p>
            <w:pPr>
              <w:spacing w:after="100" w:before="100"/>
              <w:jc w:val="center"/>
            </w:pPr>
            <w:r>
              <w:rPr>
                <w:color w:val="2D3748"/>
                <w:sz w:val="24"/>
                <w:szCs w:val="24"/>
              </w:rPr>
              <w:t xml:space="preserve">编制人：管理员</w:t>
            </w:r>
          </w:p>
          <w:p>
            <w:pPr>
              <w:spacing w:after="100" w:before="100"/>
              <w:jc w:val="center"/>
            </w:pPr>
            <w:r>
              <w:rPr>
                <w:color w:val="718096"/>
                <w:sz w:val="24"/>
                <w:szCs w:val="24"/>
              </w:rPr>
              <w:t xml:space="preserve">状态：草稿</w:t>
            </w:r>
          </w:p>
        </w:tc>
      </w:tr>
    </w:tbl>
    <w:p>
      <w:r>
        <w:br w:type="page"/>
      </w:r>
    </w:p>
    <w:p>
      <w:pPr>
        <w:pStyle w:val="Heading1"/>
      </w:pPr>
      <w:r>
        <w:t xml:space="preserve">目录</w:t>
      </w:r>
    </w:p>
    <w:p>
      <w:pPr>
        <w:spacing w:before="200"/>
      </w:pPr>
      <w:r>
        <w:t xml:space="preserve">1. 项目概述</w:t>
      </w:r>
    </w:p>
    <w:p>
      <w:pPr>
        <w:spacing w:before="100"/>
      </w:pPr>
      <w:r>
        <w:t xml:space="preserve">2. 功能模块总览</w:t>
      </w:r>
    </w:p>
    <w:p>
      <w:pPr>
        <w:spacing w:before="100"/>
      </w:pPr>
      <w:r>
        <w:t xml:space="preserve">3. 设备管理系统</w:t>
      </w:r>
    </w:p>
    <w:p>
      <w:pPr>
        <w:spacing w:before="100"/>
      </w:pPr>
      <w:r>
        <w:t xml:space="preserve">4. 采购管理系统</w:t>
      </w:r>
    </w:p>
    <w:p>
      <w:pPr>
        <w:spacing w:before="100"/>
      </w:pPr>
      <w:r>
        <w:t xml:space="preserve">5. 仓储物流系统</w:t>
      </w:r>
    </w:p>
    <w:p>
      <w:pPr>
        <w:spacing w:before="100"/>
      </w:pPr>
      <w:r>
        <w:t xml:space="preserve">6. 财务管理系统</w:t>
      </w:r>
    </w:p>
    <w:p>
      <w:pPr>
        <w:spacing w:before="100"/>
      </w:pPr>
      <w:r>
        <w:t xml:space="preserve">7. 人力资源系统</w:t>
      </w:r>
    </w:p>
    <w:p>
      <w:pPr>
        <w:spacing w:before="100"/>
      </w:pPr>
      <w:r>
        <w:t xml:space="preserve">8. 协同办公系统</w:t>
      </w:r>
    </w:p>
    <w:p>
      <w:pPr>
        <w:spacing w:before="100"/>
      </w:pPr>
      <w:r>
        <w:t xml:space="preserve">9. 应用主页设计</w:t>
      </w:r>
    </w:p>
    <w:p>
      <w:pPr>
        <w:spacing w:before="100"/>
      </w:pPr>
      <w:r>
        <w:t xml:space="preserve">10. 附录</w:t>
      </w:r>
    </w:p>
    <w:p>
      <w:r>
        <w:br w:type="page"/>
      </w:r>
    </w:p>
    <w:p>
      <w:pPr>
        <w:pStyle w:val="Heading1"/>
      </w:pPr>
      <w:r>
        <w:t xml:space="preserve">1. 项目概述</w:t>
      </w:r>
    </w:p>
    <w:p>
      <w:pPr>
        <w:pStyle w:val="Heading2"/>
      </w:pPr>
      <w:r>
        <w:t xml:space="preserve">1.1 项目背景</w:t>
      </w:r>
    </w:p>
    <w:p>
      <w:pPr>
        <w:spacing w:after="200"/>
      </w:pPr>
      <w:r>
        <w:t xml:space="preserve">天天系统是一套面向中小型企业的综合管理信息系统，涵盖设备管理、采购管理、仓储物流、财务管理、人力资源和协同办公六大核心模块，旨在帮助企业实现数字化转型，提升运营效率。</w:t>
      </w:r>
    </w:p>
    <w:p>
      <w:pPr>
        <w:pStyle w:val="Heading2"/>
      </w:pPr>
      <w:r>
        <w:t xml:space="preserve">1.2 项目目标</w:t>
      </w:r>
    </w:p>
    <w:p>
      <w:pPr>
        <w:pStyle w:val="ListParagraph"/>
        <w:numPr>
          <w:ilvl w:val="0"/>
          <w:numId w:val="2"/>
        </w:numPr>
      </w:pPr>
      <w:r>
        <w:t xml:space="preserve">实现企业资源的一体化管理</w:t>
      </w:r>
    </w:p>
    <w:p>
      <w:pPr>
        <w:pStyle w:val="ListParagraph"/>
        <w:numPr>
          <w:ilvl w:val="0"/>
          <w:numId w:val="2"/>
        </w:numPr>
      </w:pPr>
      <w:r>
        <w:t xml:space="preserve">优化业务流程，减少人工操作</w:t>
      </w:r>
    </w:p>
    <w:p>
      <w:pPr>
        <w:pStyle w:val="ListParagraph"/>
        <w:numPr>
          <w:ilvl w:val="0"/>
          <w:numId w:val="2"/>
        </w:numPr>
      </w:pPr>
      <w:r>
        <w:t xml:space="preserve">提供实时数据支持决策分析</w:t>
      </w:r>
    </w:p>
    <w:p>
      <w:pPr>
        <w:pStyle w:val="ListParagraph"/>
        <w:numPr>
          <w:ilvl w:val="0"/>
          <w:numId w:val="2"/>
        </w:numPr>
      </w:pPr>
      <w:r>
        <w:t xml:space="preserve">提升跨部门协作效率</w:t>
      </w:r>
    </w:p>
    <w:p>
      <w:pPr>
        <w:pStyle w:val="ListParagraph"/>
        <w:numPr>
          <w:ilvl w:val="0"/>
          <w:numId w:val="2"/>
        </w:numPr>
      </w:pPr>
      <w:r>
        <w:t xml:space="preserve">降低运营成本，提高客户满意度</w:t>
      </w:r>
    </w:p>
    <w:p>
      <w:r>
        <w:br w:type="page"/>
      </w:r>
    </w:p>
    <w:p>
      <w:pPr>
        <w:pStyle w:val="Heading1"/>
      </w:pPr>
      <w:r>
        <w:t xml:space="preserve">2. 功能模块总览</w:t>
      </w:r>
    </w:p>
    <w:p>
      <w:pPr>
        <w:spacing w:after="200"/>
      </w:pPr>
      <w:r>
        <w:t xml:space="preserve">天天系统包含以下六大核心模块：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2000"/>
        <w:gridCol w:w="5360"/>
      </w:tblGrid>
      <w:tr>
        <w:tc>
          <w:tcPr>
            <w:tcBorders>
              <w:top w:val="single" w:color="FFFFFF" w:sz="1"/>
              <w:left w:val="single" w:color="FFFFFF" w:sz="1"/>
              <w:bottom w:val="single" w:color="FFFFFF" w:sz="1"/>
              <w:right w:val="single" w:color="FFFFFF" w:sz="1"/>
            </w:tcBorders>
            <w:shd w:fill="667EE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</w:rPr>
              <w:t xml:space="preserve">模块名称</w:t>
            </w:r>
          </w:p>
        </w:tc>
        <w:tc>
          <w:tcPr>
            <w:tcBorders>
              <w:top w:val="single" w:color="FFFFFF" w:sz="1"/>
              <w:left w:val="single" w:color="FFFFFF" w:sz="1"/>
              <w:bottom w:val="single" w:color="FFFFFF" w:sz="1"/>
              <w:right w:val="single" w:color="FFFFFF" w:sz="1"/>
            </w:tcBorders>
            <w:shd w:fill="667EE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</w:rPr>
              <w:t xml:space="preserve">核心功能</w:t>
            </w:r>
          </w:p>
        </w:tc>
        <w:tc>
          <w:tcPr>
            <w:tcBorders>
              <w:top w:val="single" w:color="FFFFFF" w:sz="1"/>
              <w:left w:val="single" w:color="FFFFFF" w:sz="1"/>
              <w:bottom w:val="single" w:color="FFFFFF" w:sz="1"/>
              <w:right w:val="single" w:color="FFFFFF" w:sz="1"/>
            </w:tcBorders>
            <w:shd w:fill="667EE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</w:rPr>
              <w:t xml:space="preserve">功能描述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667EEA"/>
              </w:rPr>
              <w:t xml:space="preserve">设备管理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台账/巡检/维护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对生产设备进行全面管理，包括设备台账、巡检计划、维护保养等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667EEA"/>
              </w:rPr>
              <w:t xml:space="preserve">采购管理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需求/订单/供应商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管理采购全流程，从需求申请到订单执行、供应商管理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667EEA"/>
              </w:rPr>
              <w:t xml:space="preserve">仓储物流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入库/出库/库存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管理物料和成品的出入库流程，实时监控库存状态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667EEA"/>
              </w:rPr>
              <w:t xml:space="preserve">财务管理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总账/应收应付/报表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提供完整的财务核算功能，支持多种财务报表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667EEA"/>
              </w:rPr>
              <w:t xml:space="preserve">人力资源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组织/员工/薪酬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管理企业组织架构、员工档案、考勤薪酬等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667EEA"/>
              </w:rPr>
              <w:t xml:space="preserve">协同办公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审批/门户/知识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提供审批流程、企业门户、知识管理等协同功能</w:t>
            </w:r>
          </w:p>
        </w:tc>
      </w:tr>
    </w:tbl>
    <w:p>
      <w:r>
        <w:br w:type="page"/>
      </w:r>
    </w:p>
    <w:p>
      <w:pPr>
        <w:pStyle w:val="Heading1"/>
      </w:pPr>
      <w:r>
        <w:t xml:space="preserve">3. 设备管理系统</w:t>
      </w:r>
    </w:p>
    <w:p>
      <w:pPr>
        <w:pStyle w:val="Heading2"/>
      </w:pPr>
      <w:r>
        <w:t xml:space="preserve">3.1 设备台账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6240"/>
      </w:tblGrid>
      <w:tr>
        <w:tc>
          <w:tcPr>
            <w:tcBorders>
              <w:top w:val="single" w:color="FFFFFF" w:sz="1"/>
              <w:left w:val="single" w:color="FFFFFF" w:sz="1"/>
              <w:bottom w:val="single" w:color="FFFFFF" w:sz="1"/>
              <w:right w:val="single" w:color="FFFFFF" w:sz="1"/>
            </w:tcBorders>
            <w:shd w:fill="667EE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</w:rPr>
              <w:t xml:space="preserve">功能点</w:t>
            </w:r>
          </w:p>
        </w:tc>
        <w:tc>
          <w:tcPr>
            <w:tcBorders>
              <w:top w:val="single" w:color="FFFFFF" w:sz="1"/>
              <w:left w:val="single" w:color="FFFFFF" w:sz="1"/>
              <w:bottom w:val="single" w:color="FFFFFF" w:sz="1"/>
              <w:right w:val="single" w:color="FFFFFF" w:sz="1"/>
            </w:tcBorders>
            <w:shd w:fill="667EE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</w:rPr>
              <w:t xml:space="preserve">功能描述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设备列表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展示所有设备的基本信息，支持筛选、搜索、导出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设备分类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按类型、状态、位置等维度对设备进行分类管理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设备档案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记录设备的详细信息，包括技术参数、使用说明、维保记录等</w:t>
            </w:r>
          </w:p>
        </w:tc>
      </w:tr>
    </w:tbl>
    <w:p>
      <w:pPr>
        <w:pStyle w:val="Heading2"/>
      </w:pPr>
      <w:r>
        <w:t xml:space="preserve">3.2 巡检管理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6240"/>
      </w:tblGrid>
      <w:tr>
        <w:tc>
          <w:tcPr>
            <w:tcBorders>
              <w:top w:val="single" w:color="FFFFFF" w:sz="1"/>
              <w:left w:val="single" w:color="FFFFFF" w:sz="1"/>
              <w:bottom w:val="single" w:color="FFFFFF" w:sz="1"/>
              <w:right w:val="single" w:color="FFFFFF" w:sz="1"/>
            </w:tcBorders>
            <w:shd w:fill="667EE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</w:rPr>
              <w:t xml:space="preserve">功能点</w:t>
            </w:r>
          </w:p>
        </w:tc>
        <w:tc>
          <w:tcPr>
            <w:tcBorders>
              <w:top w:val="single" w:color="FFFFFF" w:sz="1"/>
              <w:left w:val="single" w:color="FFFFFF" w:sz="1"/>
              <w:bottom w:val="single" w:color="FFFFFF" w:sz="1"/>
              <w:right w:val="single" w:color="FFFFFF" w:sz="1"/>
            </w:tcBorders>
            <w:shd w:fill="667EE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</w:rPr>
              <w:t xml:space="preserve">功能描述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巡检计划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制定周期性巡检计划，自动生成巡检任务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巡检任务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执行巡检任务，记录巡检结果和问题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巡检记录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查询历史巡检记录，支持追溯分析</w:t>
            </w:r>
          </w:p>
        </w:tc>
      </w:tr>
    </w:tbl>
    <w:p>
      <w:pPr>
        <w:pStyle w:val="Heading2"/>
      </w:pPr>
      <w:r>
        <w:t xml:space="preserve">3.3 维护保养</w:t>
      </w:r>
    </w:p>
    <w:p>
      <w:pPr>
        <w:pStyle w:val="ListParagraph"/>
        <w:numPr>
          <w:ilvl w:val="0"/>
          <w:numId w:val="2"/>
        </w:numPr>
      </w:pPr>
      <w:r>
        <w:t xml:space="preserve">保养计划：制定设备保养周期和内容</w:t>
      </w:r>
    </w:p>
    <w:p>
      <w:pPr>
        <w:pStyle w:val="ListParagraph"/>
        <w:numPr>
          <w:ilvl w:val="0"/>
          <w:numId w:val="2"/>
        </w:numPr>
      </w:pPr>
      <w:r>
        <w:t xml:space="preserve">保养任务：执行和跟踪保养工作</w:t>
      </w:r>
    </w:p>
    <w:p>
      <w:pPr>
        <w:pStyle w:val="ListParagraph"/>
        <w:numPr>
          <w:ilvl w:val="0"/>
          <w:numId w:val="2"/>
        </w:numPr>
      </w:pPr>
      <w:r>
        <w:t xml:space="preserve">维修记录：记录设备维修历史和费用</w:t>
      </w:r>
    </w:p>
    <w:p>
      <w:pPr>
        <w:pStyle w:val="Heading2"/>
      </w:pPr>
      <w:r>
        <w:t xml:space="preserve">3.4 统计分析</w:t>
      </w:r>
    </w:p>
    <w:p>
      <w:pPr>
        <w:pStyle w:val="ListParagraph"/>
        <w:numPr>
          <w:ilvl w:val="0"/>
          <w:numId w:val="2"/>
        </w:numPr>
      </w:pPr>
      <w:r>
        <w:t xml:space="preserve">设备完好率统计</w:t>
      </w:r>
    </w:p>
    <w:p>
      <w:pPr>
        <w:pStyle w:val="ListParagraph"/>
        <w:numPr>
          <w:ilvl w:val="0"/>
          <w:numId w:val="2"/>
        </w:numPr>
      </w:pPr>
      <w:r>
        <w:t xml:space="preserve">故障分析报表</w:t>
      </w:r>
    </w:p>
    <w:p>
      <w:pPr>
        <w:pStyle w:val="ListParagraph"/>
        <w:numPr>
          <w:ilvl w:val="0"/>
          <w:numId w:val="2"/>
        </w:numPr>
      </w:pPr>
      <w:r>
        <w:t xml:space="preserve">维保成本分析</w:t>
      </w:r>
    </w:p>
    <w:p>
      <w:r>
        <w:br w:type="page"/>
      </w:r>
    </w:p>
    <w:p>
      <w:pPr>
        <w:pStyle w:val="Heading1"/>
      </w:pPr>
      <w:r>
        <w:t xml:space="preserve">4. 采购管理系统</w:t>
      </w:r>
    </w:p>
    <w:p>
      <w:pPr>
        <w:pStyle w:val="Heading2"/>
      </w:pPr>
      <w:r>
        <w:t xml:space="preserve">4.1 采购需求</w:t>
      </w:r>
    </w:p>
    <w:p>
      <w:pPr>
        <w:pStyle w:val="ListParagraph"/>
        <w:numPr>
          <w:ilvl w:val="0"/>
          <w:numId w:val="2"/>
        </w:numPr>
      </w:pPr>
      <w:r>
        <w:t xml:space="preserve">需求申请：员工提交采购申请，包含物料、数量、用途等</w:t>
      </w:r>
    </w:p>
    <w:p>
      <w:pPr>
        <w:pStyle w:val="ListParagraph"/>
        <w:numPr>
          <w:ilvl w:val="0"/>
          <w:numId w:val="2"/>
        </w:numPr>
      </w:pPr>
      <w:r>
        <w:t xml:space="preserve">需求审批：按流程审批采购申请</w:t>
      </w:r>
    </w:p>
    <w:p>
      <w:pPr>
        <w:pStyle w:val="ListParagraph"/>
        <w:numPr>
          <w:ilvl w:val="0"/>
          <w:numId w:val="2"/>
        </w:numPr>
      </w:pPr>
      <w:r>
        <w:t xml:space="preserve">需求池：汇总待采购的需求，进行批量处理</w:t>
      </w:r>
    </w:p>
    <w:p>
      <w:pPr>
        <w:pStyle w:val="Heading2"/>
      </w:pPr>
      <w:r>
        <w:t xml:space="preserve">4.2 采购订单</w:t>
      </w:r>
    </w:p>
    <w:p>
      <w:pPr>
        <w:pStyle w:val="ListParagraph"/>
        <w:numPr>
          <w:ilvl w:val="0"/>
          <w:numId w:val="2"/>
        </w:numPr>
      </w:pPr>
      <w:r>
        <w:t xml:space="preserve">订单创建：基于审批通过的需求生成采购订单</w:t>
      </w:r>
    </w:p>
    <w:p>
      <w:pPr>
        <w:pStyle w:val="ListParagraph"/>
        <w:numPr>
          <w:ilvl w:val="0"/>
          <w:numId w:val="2"/>
        </w:numPr>
      </w:pPr>
      <w:r>
        <w:t xml:space="preserve">订单跟踪：实时跟踪订单的执行状态</w:t>
      </w:r>
    </w:p>
    <w:p>
      <w:pPr>
        <w:pStyle w:val="ListParagraph"/>
        <w:numPr>
          <w:ilvl w:val="0"/>
          <w:numId w:val="2"/>
        </w:numPr>
      </w:pPr>
      <w:r>
        <w:t xml:space="preserve">订单结算：与供应商进行货款结算</w:t>
      </w:r>
    </w:p>
    <w:p>
      <w:pPr>
        <w:pStyle w:val="Heading2"/>
      </w:pPr>
      <w:r>
        <w:t xml:space="preserve">4.3 供应商管理</w:t>
      </w:r>
    </w:p>
    <w:p>
      <w:pPr>
        <w:pStyle w:val="ListParagraph"/>
        <w:numPr>
          <w:ilvl w:val="0"/>
          <w:numId w:val="2"/>
        </w:numPr>
      </w:pPr>
      <w:r>
        <w:t xml:space="preserve">供应商档案：管理供应商的基本信息和资质</w:t>
      </w:r>
    </w:p>
    <w:p>
      <w:pPr>
        <w:pStyle w:val="ListParagraph"/>
        <w:numPr>
          <w:ilvl w:val="0"/>
          <w:numId w:val="2"/>
        </w:numPr>
      </w:pPr>
      <w:r>
        <w:t xml:space="preserve">供应商评估：定期评估供应商的表现</w:t>
      </w:r>
    </w:p>
    <w:p>
      <w:pPr>
        <w:pStyle w:val="ListParagraph"/>
        <w:numPr>
          <w:ilvl w:val="0"/>
          <w:numId w:val="2"/>
        </w:numPr>
      </w:pPr>
      <w:r>
        <w:t xml:space="preserve">供应商分类：按类型、等级对供应商分组管理</w:t>
      </w:r>
    </w:p>
    <w:p>
      <w:pPr>
        <w:pStyle w:val="Heading2"/>
      </w:pPr>
      <w:r>
        <w:t xml:space="preserve">4.4 库存查询</w:t>
      </w:r>
    </w:p>
    <w:p>
      <w:pPr>
        <w:pStyle w:val="ListParagraph"/>
        <w:numPr>
          <w:ilvl w:val="0"/>
          <w:numId w:val="2"/>
        </w:numPr>
      </w:pPr>
      <w:r>
        <w:t xml:space="preserve">实时库存：查看当前各物料的库存数量</w:t>
      </w:r>
    </w:p>
    <w:p>
      <w:pPr>
        <w:pStyle w:val="ListParagraph"/>
        <w:numPr>
          <w:ilvl w:val="0"/>
          <w:numId w:val="2"/>
        </w:numPr>
      </w:pPr>
      <w:r>
        <w:t xml:space="preserve">库存预警：设置库存上下限，自动提醒</w:t>
      </w:r>
    </w:p>
    <w:p>
      <w:pPr>
        <w:pStyle w:val="ListParagraph"/>
        <w:numPr>
          <w:ilvl w:val="0"/>
          <w:numId w:val="2"/>
        </w:numPr>
      </w:pPr>
      <w:r>
        <w:t xml:space="preserve">库存流水：查看物料的进出库明细</w:t>
      </w:r>
    </w:p>
    <w:p>
      <w:r>
        <w:br w:type="page"/>
      </w:r>
    </w:p>
    <w:p>
      <w:pPr>
        <w:pStyle w:val="Heading1"/>
      </w:pPr>
      <w:r>
        <w:t xml:space="preserve">5. 仓储物流系统</w:t>
      </w:r>
    </w:p>
    <w:p>
      <w:pPr>
        <w:pStyle w:val="Heading2"/>
      </w:pPr>
      <w:r>
        <w:t xml:space="preserve">5.1 入库管理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6240"/>
      </w:tblGrid>
      <w:tr>
        <w:tc>
          <w:tcPr>
            <w:tcBorders>
              <w:top w:val="single" w:color="FFFFFF" w:sz="1"/>
              <w:left w:val="single" w:color="FFFFFF" w:sz="1"/>
              <w:bottom w:val="single" w:color="FFFFFF" w:sz="1"/>
              <w:right w:val="single" w:color="FFFFFF" w:sz="1"/>
            </w:tcBorders>
            <w:shd w:fill="667EE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</w:rPr>
              <w:t xml:space="preserve">入库类型</w:t>
            </w:r>
          </w:p>
        </w:tc>
        <w:tc>
          <w:tcPr>
            <w:tcBorders>
              <w:top w:val="single" w:color="FFFFFF" w:sz="1"/>
              <w:left w:val="single" w:color="FFFFFF" w:sz="1"/>
              <w:bottom w:val="single" w:color="FFFFFF" w:sz="1"/>
              <w:right w:val="single" w:color="FFFFFF" w:sz="1"/>
            </w:tcBorders>
            <w:shd w:fill="667EE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</w:rPr>
              <w:t xml:space="preserve">说明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采购入库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采购订单到货后入库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生产入库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生产完工的产品入库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退货入库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销售退货或其他原因退货入库</w:t>
            </w:r>
          </w:p>
        </w:tc>
      </w:tr>
    </w:tbl>
    <w:p>
      <w:pPr>
        <w:pStyle w:val="Heading2"/>
      </w:pPr>
      <w:r>
        <w:t xml:space="preserve">5.2 出库管理</w:t>
      </w:r>
    </w:p>
    <w:p>
      <w:pPr>
        <w:pStyle w:val="ListParagraph"/>
        <w:numPr>
          <w:ilvl w:val="0"/>
          <w:numId w:val="2"/>
        </w:numPr>
      </w:pPr>
      <w:r>
        <w:t xml:space="preserve">领料出库：生产部门领用物料</w:t>
      </w:r>
    </w:p>
    <w:p>
      <w:pPr>
        <w:pStyle w:val="ListParagraph"/>
        <w:numPr>
          <w:ilvl w:val="0"/>
          <w:numId w:val="2"/>
        </w:numPr>
      </w:pPr>
      <w:r>
        <w:t xml:space="preserve">销售出库：销售订单发货出库</w:t>
      </w:r>
    </w:p>
    <w:p>
      <w:pPr>
        <w:pStyle w:val="ListParagraph"/>
        <w:numPr>
          <w:ilvl w:val="0"/>
          <w:numId w:val="2"/>
        </w:numPr>
      </w:pPr>
      <w:r>
        <w:t xml:space="preserve">调拨出库：仓库之间调拨</w:t>
      </w:r>
    </w:p>
    <w:p>
      <w:pPr>
        <w:pStyle w:val="Heading2"/>
      </w:pPr>
      <w:r>
        <w:t xml:space="preserve">5.3 库存管理</w:t>
      </w:r>
    </w:p>
    <w:p>
      <w:pPr>
        <w:pStyle w:val="ListParagraph"/>
        <w:numPr>
          <w:ilvl w:val="0"/>
          <w:numId w:val="2"/>
        </w:numPr>
      </w:pPr>
      <w:r>
        <w:t xml:space="preserve">库存盘点：定期或不定期进行库存盘点</w:t>
      </w:r>
    </w:p>
    <w:p>
      <w:pPr>
        <w:pStyle w:val="ListParagraph"/>
        <w:numPr>
          <w:ilvl w:val="0"/>
          <w:numId w:val="2"/>
        </w:numPr>
      </w:pPr>
      <w:r>
        <w:t xml:space="preserve">库存调拨：库房间物料调拨</w:t>
      </w:r>
    </w:p>
    <w:p>
      <w:pPr>
        <w:pStyle w:val="ListParagraph"/>
        <w:numPr>
          <w:ilvl w:val="0"/>
          <w:numId w:val="2"/>
        </w:numPr>
      </w:pPr>
      <w:r>
        <w:t xml:space="preserve">库存预警：低库存提醒</w:t>
      </w:r>
    </w:p>
    <w:p>
      <w:pPr>
        <w:pStyle w:val="Heading2"/>
      </w:pPr>
      <w:r>
        <w:t xml:space="preserve">5.4 报表统计</w:t>
      </w:r>
    </w:p>
    <w:p>
      <w:pPr>
        <w:pStyle w:val="ListParagraph"/>
        <w:numPr>
          <w:ilvl w:val="0"/>
          <w:numId w:val="2"/>
        </w:numPr>
      </w:pPr>
      <w:r>
        <w:t xml:space="preserve">出入库明细报表</w:t>
      </w:r>
    </w:p>
    <w:p>
      <w:pPr>
        <w:pStyle w:val="ListParagraph"/>
        <w:numPr>
          <w:ilvl w:val="0"/>
          <w:numId w:val="2"/>
        </w:numPr>
      </w:pPr>
      <w:r>
        <w:t xml:space="preserve">库存周转率分析</w:t>
      </w:r>
    </w:p>
    <w:p>
      <w:pPr>
        <w:pStyle w:val="ListParagraph"/>
        <w:numPr>
          <w:ilvl w:val="0"/>
          <w:numId w:val="2"/>
        </w:numPr>
      </w:pPr>
      <w:r>
        <w:t xml:space="preserve">ABC分类分析</w:t>
      </w:r>
    </w:p>
    <w:p>
      <w:r>
        <w:br w:type="page"/>
      </w:r>
    </w:p>
    <w:p>
      <w:pPr>
        <w:pStyle w:val="Heading1"/>
      </w:pPr>
      <w:r>
        <w:t xml:space="preserve">6. 财务管理系统</w:t>
      </w:r>
    </w:p>
    <w:p>
      <w:pPr>
        <w:pStyle w:val="Heading2"/>
      </w:pPr>
      <w:r>
        <w:t xml:space="preserve">6.1 总账管理</w:t>
      </w:r>
    </w:p>
    <w:p>
      <w:pPr>
        <w:pStyle w:val="ListParagraph"/>
        <w:numPr>
          <w:ilvl w:val="0"/>
          <w:numId w:val="2"/>
        </w:numPr>
      </w:pPr>
      <w:r>
        <w:t xml:space="preserve">科目设置：设置会计科目体系</w:t>
      </w:r>
    </w:p>
    <w:p>
      <w:pPr>
        <w:pStyle w:val="ListParagraph"/>
        <w:numPr>
          <w:ilvl w:val="0"/>
          <w:numId w:val="2"/>
        </w:numPr>
      </w:pPr>
      <w:r>
        <w:t xml:space="preserve">凭证管理：录入、审核记账凭证</w:t>
      </w:r>
    </w:p>
    <w:p>
      <w:pPr>
        <w:pStyle w:val="ListParagraph"/>
        <w:numPr>
          <w:ilvl w:val="0"/>
          <w:numId w:val="2"/>
        </w:numPr>
      </w:pPr>
      <w:r>
        <w:t xml:space="preserve">账簿查询：查询总账、明细账</w:t>
      </w:r>
    </w:p>
    <w:p>
      <w:pPr>
        <w:pStyle w:val="Heading2"/>
      </w:pPr>
      <w:r>
        <w:t xml:space="preserve">6.2 应收应付</w:t>
      </w:r>
    </w:p>
    <w:p>
      <w:pPr>
        <w:pStyle w:val="ListParagraph"/>
        <w:numPr>
          <w:ilvl w:val="0"/>
          <w:numId w:val="2"/>
        </w:numPr>
      </w:pPr>
      <w:r>
        <w:t xml:space="preserve">应收账款：管理客户欠款</w:t>
      </w:r>
    </w:p>
    <w:p>
      <w:pPr>
        <w:pStyle w:val="ListParagraph"/>
        <w:numPr>
          <w:ilvl w:val="0"/>
          <w:numId w:val="2"/>
        </w:numPr>
      </w:pPr>
      <w:r>
        <w:t xml:space="preserve">应付账款：管理供应商欠款</w:t>
      </w:r>
    </w:p>
    <w:p>
      <w:pPr>
        <w:pStyle w:val="ListParagraph"/>
        <w:numPr>
          <w:ilvl w:val="0"/>
          <w:numId w:val="2"/>
        </w:numPr>
      </w:pPr>
      <w:r>
        <w:t xml:space="preserve">收付款管理：记录收款和付款</w:t>
      </w:r>
    </w:p>
    <w:p>
      <w:pPr>
        <w:pStyle w:val="Heading2"/>
      </w:pPr>
      <w:r>
        <w:t xml:space="preserve">6.3 报表中心</w:t>
      </w:r>
    </w:p>
    <w:p>
      <w:pPr>
        <w:pStyle w:val="ListParagraph"/>
        <w:numPr>
          <w:ilvl w:val="0"/>
          <w:numId w:val="2"/>
        </w:numPr>
      </w:pPr>
      <w:r>
        <w:t xml:space="preserve">资产负债表</w:t>
      </w:r>
    </w:p>
    <w:p>
      <w:pPr>
        <w:pStyle w:val="ListParagraph"/>
        <w:numPr>
          <w:ilvl w:val="0"/>
          <w:numId w:val="2"/>
        </w:numPr>
      </w:pPr>
      <w:r>
        <w:t xml:space="preserve">利润表</w:t>
      </w:r>
    </w:p>
    <w:p>
      <w:pPr>
        <w:pStyle w:val="ListParagraph"/>
        <w:numPr>
          <w:ilvl w:val="0"/>
          <w:numId w:val="2"/>
        </w:numPr>
      </w:pPr>
      <w:r>
        <w:t xml:space="preserve">现金流量表</w:t>
      </w:r>
    </w:p>
    <w:p>
      <w:pPr>
        <w:pStyle w:val="Heading2"/>
      </w:pPr>
      <w:r>
        <w:t xml:space="preserve">6.4 资产管理</w:t>
      </w:r>
    </w:p>
    <w:p>
      <w:pPr>
        <w:pStyle w:val="ListParagraph"/>
        <w:numPr>
          <w:ilvl w:val="0"/>
          <w:numId w:val="2"/>
        </w:numPr>
      </w:pPr>
      <w:r>
        <w:t xml:space="preserve">固定资产：管理企业固定资产</w:t>
      </w:r>
    </w:p>
    <w:p>
      <w:pPr>
        <w:pStyle w:val="ListParagraph"/>
        <w:numPr>
          <w:ilvl w:val="0"/>
          <w:numId w:val="2"/>
        </w:numPr>
      </w:pPr>
      <w:r>
        <w:t xml:space="preserve">资产折旧：自动计算资产折旧</w:t>
      </w:r>
    </w:p>
    <w:p>
      <w:pPr>
        <w:pStyle w:val="ListParagraph"/>
        <w:numPr>
          <w:ilvl w:val="0"/>
          <w:numId w:val="2"/>
        </w:numPr>
      </w:pPr>
      <w:r>
        <w:t xml:space="preserve">资产盘点：定期盘点固定资产</w:t>
      </w:r>
    </w:p>
    <w:p>
      <w:pPr>
        <w:pStyle w:val="Heading2"/>
      </w:pPr>
      <w:r>
        <w:t xml:space="preserve">6.5 出纳管理</w:t>
      </w:r>
    </w:p>
    <w:p>
      <w:pPr>
        <w:pStyle w:val="ListParagraph"/>
        <w:numPr>
          <w:ilvl w:val="0"/>
          <w:numId w:val="2"/>
        </w:numPr>
      </w:pPr>
      <w:r>
        <w:t xml:space="preserve">银行对账：与银行流水核对</w:t>
      </w:r>
    </w:p>
    <w:p>
      <w:pPr>
        <w:pStyle w:val="ListParagraph"/>
        <w:numPr>
          <w:ilvl w:val="0"/>
          <w:numId w:val="2"/>
        </w:numPr>
      </w:pPr>
      <w:r>
        <w:t xml:space="preserve">现金日记账：记录现金收支</w:t>
      </w:r>
    </w:p>
    <w:p>
      <w:pPr>
        <w:pStyle w:val="ListParagraph"/>
        <w:numPr>
          <w:ilvl w:val="0"/>
          <w:numId w:val="2"/>
        </w:numPr>
      </w:pPr>
      <w:r>
        <w:t xml:space="preserve">资金计划：制定资金使用计划</w:t>
      </w:r>
    </w:p>
    <w:p>
      <w:r>
        <w:br w:type="page"/>
      </w:r>
    </w:p>
    <w:p>
      <w:pPr>
        <w:pStyle w:val="Heading1"/>
      </w:pPr>
      <w:r>
        <w:t xml:space="preserve">7. 人力资源系统</w:t>
      </w:r>
    </w:p>
    <w:p>
      <w:pPr>
        <w:pStyle w:val="Heading2"/>
      </w:pPr>
      <w:r>
        <w:t xml:space="preserve">7.1 组织管理</w:t>
      </w:r>
    </w:p>
    <w:p>
      <w:pPr>
        <w:pStyle w:val="ListParagraph"/>
        <w:numPr>
          <w:ilvl w:val="0"/>
          <w:numId w:val="2"/>
        </w:numPr>
      </w:pPr>
      <w:r>
        <w:t xml:space="preserve">组织架构：设置公司部门结构</w:t>
      </w:r>
    </w:p>
    <w:p>
      <w:pPr>
        <w:pStyle w:val="ListParagraph"/>
        <w:numPr>
          <w:ilvl w:val="0"/>
          <w:numId w:val="2"/>
        </w:numPr>
      </w:pPr>
      <w:r>
        <w:t xml:space="preserve">岗位管理：设置岗位和职责</w:t>
      </w:r>
    </w:p>
    <w:p>
      <w:pPr>
        <w:pStyle w:val="ListParagraph"/>
        <w:numPr>
          <w:ilvl w:val="0"/>
          <w:numId w:val="2"/>
        </w:numPr>
      </w:pPr>
      <w:r>
        <w:t xml:space="preserve">编制管理：管理各部门编制人数</w:t>
      </w:r>
    </w:p>
    <w:p>
      <w:pPr>
        <w:pStyle w:val="Heading2"/>
      </w:pPr>
      <w:r>
        <w:t xml:space="preserve">7.2 员工管理</w:t>
      </w:r>
    </w:p>
    <w:p>
      <w:pPr>
        <w:pStyle w:val="ListParagraph"/>
        <w:numPr>
          <w:ilvl w:val="0"/>
          <w:numId w:val="2"/>
        </w:numPr>
      </w:pPr>
      <w:r>
        <w:t xml:space="preserve">员工档案：管理员工基本信息</w:t>
      </w:r>
    </w:p>
    <w:p>
      <w:pPr>
        <w:pStyle w:val="ListParagraph"/>
        <w:numPr>
          <w:ilvl w:val="0"/>
          <w:numId w:val="2"/>
        </w:numPr>
      </w:pPr>
      <w:r>
        <w:t xml:space="preserve">入职离职：办理入职和离职手续</w:t>
      </w:r>
    </w:p>
    <w:p>
      <w:pPr>
        <w:pStyle w:val="ListParagraph"/>
        <w:numPr>
          <w:ilvl w:val="0"/>
          <w:numId w:val="2"/>
        </w:numPr>
      </w:pPr>
      <w:r>
        <w:t xml:space="preserve">合同管理：管理劳动合同</w:t>
      </w:r>
    </w:p>
    <w:p>
      <w:pPr>
        <w:pStyle w:val="Heading2"/>
      </w:pPr>
      <w:r>
        <w:t xml:space="preserve">7.3 假期管理</w:t>
      </w:r>
    </w:p>
    <w:p>
      <w:pPr>
        <w:pStyle w:val="ListParagraph"/>
        <w:numPr>
          <w:ilvl w:val="0"/>
          <w:numId w:val="2"/>
        </w:numPr>
      </w:pPr>
      <w:r>
        <w:t xml:space="preserve">假期类型：设置假期种类</w:t>
      </w:r>
    </w:p>
    <w:p>
      <w:pPr>
        <w:pStyle w:val="ListParagraph"/>
        <w:numPr>
          <w:ilvl w:val="0"/>
          <w:numId w:val="2"/>
        </w:numPr>
      </w:pPr>
      <w:r>
        <w:t xml:space="preserve">假期余额：管理员工假期余额</w:t>
      </w:r>
    </w:p>
    <w:p>
      <w:pPr>
        <w:pStyle w:val="ListParagraph"/>
        <w:numPr>
          <w:ilvl w:val="0"/>
          <w:numId w:val="2"/>
        </w:numPr>
      </w:pPr>
      <w:r>
        <w:t xml:space="preserve">请假审批：处理请假申请</w:t>
      </w:r>
    </w:p>
    <w:p>
      <w:pPr>
        <w:pStyle w:val="Heading2"/>
      </w:pPr>
      <w:r>
        <w:t xml:space="preserve">7.4 薪酬核算</w:t>
      </w:r>
    </w:p>
    <w:p>
      <w:pPr>
        <w:pStyle w:val="ListParagraph"/>
        <w:numPr>
          <w:ilvl w:val="0"/>
          <w:numId w:val="2"/>
        </w:numPr>
      </w:pPr>
      <w:r>
        <w:t xml:space="preserve">薪资结构：设置薪资组成</w:t>
      </w:r>
    </w:p>
    <w:p>
      <w:pPr>
        <w:pStyle w:val="ListParagraph"/>
        <w:numPr>
          <w:ilvl w:val="0"/>
          <w:numId w:val="2"/>
        </w:numPr>
      </w:pPr>
      <w:r>
        <w:t xml:space="preserve">薪资计算：根据考勤、绩效等计算薪资</w:t>
      </w:r>
    </w:p>
    <w:p>
      <w:pPr>
        <w:pStyle w:val="ListParagraph"/>
        <w:numPr>
          <w:ilvl w:val="0"/>
          <w:numId w:val="2"/>
        </w:numPr>
      </w:pPr>
      <w:r>
        <w:t xml:space="preserve">薪资发放：生成工资条</w:t>
      </w:r>
    </w:p>
    <w:p>
      <w:pPr>
        <w:pStyle w:val="Heading2"/>
      </w:pPr>
      <w:r>
        <w:t xml:space="preserve">7.5 工作流配置</w:t>
      </w:r>
    </w:p>
    <w:p>
      <w:pPr>
        <w:pStyle w:val="ListParagraph"/>
        <w:numPr>
          <w:ilvl w:val="0"/>
          <w:numId w:val="2"/>
        </w:numPr>
      </w:pPr>
      <w:r>
        <w:t xml:space="preserve">审批流程：配置审批流程</w:t>
      </w:r>
    </w:p>
    <w:p>
      <w:pPr>
        <w:pStyle w:val="ListParagraph"/>
        <w:numPr>
          <w:ilvl w:val="0"/>
          <w:numId w:val="2"/>
        </w:numPr>
      </w:pPr>
      <w:r>
        <w:t xml:space="preserve">表单设计：设计审批表单</w:t>
      </w:r>
    </w:p>
    <w:p>
      <w:pPr>
        <w:pStyle w:val="ListParagraph"/>
        <w:numPr>
          <w:ilvl w:val="0"/>
          <w:numId w:val="2"/>
        </w:numPr>
      </w:pPr>
      <w:r>
        <w:t xml:space="preserve">流程监控：监控流程执行状态</w:t>
      </w:r>
    </w:p>
    <w:p>
      <w:r>
        <w:br w:type="page"/>
      </w:r>
    </w:p>
    <w:p>
      <w:pPr>
        <w:pStyle w:val="Heading1"/>
      </w:pPr>
      <w:r>
        <w:t xml:space="preserve">8. 协同办公系统</w:t>
      </w:r>
    </w:p>
    <w:p>
      <w:pPr>
        <w:pStyle w:val="Heading2"/>
      </w:pPr>
      <w:r>
        <w:t xml:space="preserve">8.1 企业门户</w:t>
      </w:r>
    </w:p>
    <w:p>
      <w:pPr>
        <w:pStyle w:val="ListParagraph"/>
        <w:numPr>
          <w:ilvl w:val="0"/>
          <w:numId w:val="2"/>
        </w:numPr>
      </w:pPr>
      <w:r>
        <w:t xml:space="preserve">门户配置：配置企业门户样式和内容</w:t>
      </w:r>
    </w:p>
    <w:p>
      <w:pPr>
        <w:pStyle w:val="ListParagraph"/>
        <w:numPr>
          <w:ilvl w:val="0"/>
          <w:numId w:val="2"/>
        </w:numPr>
      </w:pPr>
      <w:r>
        <w:t xml:space="preserve">快捷入口：设置常用功能快捷入口</w:t>
      </w:r>
    </w:p>
    <w:p>
      <w:pPr>
        <w:pStyle w:val="ListParagraph"/>
        <w:numPr>
          <w:ilvl w:val="0"/>
          <w:numId w:val="2"/>
        </w:numPr>
      </w:pPr>
      <w:r>
        <w:t xml:space="preserve">消息中心：统一消息通知</w:t>
      </w:r>
    </w:p>
    <w:p>
      <w:pPr>
        <w:pStyle w:val="Heading2"/>
      </w:pPr>
      <w:r>
        <w:t xml:space="preserve">8.2 知识管理</w:t>
      </w:r>
    </w:p>
    <w:p>
      <w:pPr>
        <w:pStyle w:val="ListParagraph"/>
        <w:numPr>
          <w:ilvl w:val="0"/>
          <w:numId w:val="2"/>
        </w:numPr>
      </w:pPr>
      <w:r>
        <w:t xml:space="preserve">文档中心：集中管理企业文档</w:t>
      </w:r>
    </w:p>
    <w:p>
      <w:pPr>
        <w:pStyle w:val="ListParagraph"/>
        <w:numPr>
          <w:ilvl w:val="0"/>
          <w:numId w:val="2"/>
        </w:numPr>
      </w:pPr>
      <w:r>
        <w:t xml:space="preserve">知识库：建立知识库体系</w:t>
      </w:r>
    </w:p>
    <w:p>
      <w:pPr>
        <w:pStyle w:val="ListParagraph"/>
        <w:numPr>
          <w:ilvl w:val="0"/>
          <w:numId w:val="2"/>
        </w:numPr>
      </w:pPr>
      <w:r>
        <w:t xml:space="preserve">文件共享：团队文件共享</w:t>
      </w:r>
    </w:p>
    <w:p>
      <w:pPr>
        <w:pStyle w:val="Heading2"/>
      </w:pPr>
      <w:r>
        <w:t xml:space="preserve">8.3 审批中心</w:t>
      </w:r>
    </w:p>
    <w:p>
      <w:pPr>
        <w:pStyle w:val="ListParagraph"/>
        <w:numPr>
          <w:ilvl w:val="0"/>
          <w:numId w:val="2"/>
        </w:numPr>
      </w:pPr>
      <w:r>
        <w:t xml:space="preserve">待办事项：待处理的审批</w:t>
      </w:r>
    </w:p>
    <w:p>
      <w:pPr>
        <w:pStyle w:val="ListParagraph"/>
        <w:numPr>
          <w:ilvl w:val="0"/>
          <w:numId w:val="2"/>
        </w:numPr>
      </w:pPr>
      <w:r>
        <w:t xml:space="preserve">已办事项：已处理完成的审批</w:t>
      </w:r>
    </w:p>
    <w:p>
      <w:pPr>
        <w:pStyle w:val="ListParagraph"/>
        <w:numPr>
          <w:ilvl w:val="0"/>
          <w:numId w:val="2"/>
        </w:numPr>
      </w:pPr>
      <w:r>
        <w:t xml:space="preserve">我发起的：发起过的审批</w:t>
      </w:r>
    </w:p>
    <w:p>
      <w:pPr>
        <w:pStyle w:val="ListParagraph"/>
        <w:numPr>
          <w:ilvl w:val="0"/>
          <w:numId w:val="2"/>
        </w:numPr>
      </w:pPr>
      <w:r>
        <w:t xml:space="preserve">审批设置：配置审批规则</w:t>
      </w:r>
    </w:p>
    <w:p>
      <w:pPr>
        <w:pStyle w:val="Heading2"/>
      </w:pPr>
      <w:r>
        <w:t xml:space="preserve">8.4 费用报销</w:t>
      </w:r>
    </w:p>
    <w:p>
      <w:pPr>
        <w:pStyle w:val="ListParagraph"/>
        <w:numPr>
          <w:ilvl w:val="0"/>
          <w:numId w:val="2"/>
        </w:numPr>
      </w:pPr>
      <w:r>
        <w:t xml:space="preserve">报销申请：提交费用报销</w:t>
      </w:r>
    </w:p>
    <w:p>
      <w:pPr>
        <w:pStyle w:val="ListParagraph"/>
        <w:numPr>
          <w:ilvl w:val="0"/>
          <w:numId w:val="2"/>
        </w:numPr>
      </w:pPr>
      <w:r>
        <w:t xml:space="preserve">借款管理：管理员工借款</w:t>
      </w:r>
    </w:p>
    <w:p>
      <w:pPr>
        <w:pStyle w:val="ListParagraph"/>
        <w:numPr>
          <w:ilvl w:val="0"/>
          <w:numId w:val="2"/>
        </w:numPr>
      </w:pPr>
      <w:r>
        <w:t xml:space="preserve">费用标准：设置报销标准</w:t>
      </w:r>
    </w:p>
    <w:p>
      <w:pPr>
        <w:pStyle w:val="Heading2"/>
      </w:pPr>
      <w:r>
        <w:t xml:space="preserve">8.5 通知公告</w:t>
      </w:r>
    </w:p>
    <w:p>
      <w:pPr>
        <w:pStyle w:val="ListParagraph"/>
        <w:numPr>
          <w:ilvl w:val="0"/>
          <w:numId w:val="2"/>
        </w:numPr>
      </w:pPr>
      <w:r>
        <w:t xml:space="preserve">公告发布：发布企业公告</w:t>
      </w:r>
    </w:p>
    <w:p>
      <w:pPr>
        <w:pStyle w:val="ListParagraph"/>
        <w:numPr>
          <w:ilvl w:val="0"/>
          <w:numId w:val="2"/>
        </w:numPr>
      </w:pPr>
      <w:r>
        <w:t xml:space="preserve">公告管理：管理已发布的公告</w:t>
      </w:r>
    </w:p>
    <w:p>
      <w:pPr>
        <w:pStyle w:val="ListParagraph"/>
        <w:numPr>
          <w:ilvl w:val="0"/>
          <w:numId w:val="2"/>
        </w:numPr>
      </w:pPr>
      <w:r>
        <w:t xml:space="preserve">阅读统计：统计公告阅读情况</w:t>
      </w:r>
    </w:p>
    <w:p>
      <w:r>
        <w:br w:type="page"/>
      </w:r>
    </w:p>
    <w:p>
      <w:pPr>
        <w:pStyle w:val="Heading1"/>
      </w:pPr>
      <w:r>
        <w:t xml:space="preserve">9. 应用主页设计</w:t>
      </w:r>
    </w:p>
    <w:p>
      <w:pPr>
        <w:pStyle w:val="Heading2"/>
      </w:pPr>
      <w:r>
        <w:t xml:space="preserve">9.1 工作台设计</w:t>
      </w:r>
    </w:p>
    <w:p>
      <w:pPr>
        <w:spacing w:after="200"/>
      </w:pPr>
      <w:r>
        <w:t xml:space="preserve">应用主页（工作台）是用户登录后的第一个页面，需要展示以下内容：</w:t>
      </w:r>
    </w:p>
    <w:p>
      <w:pPr>
        <w:pStyle w:val="Heading3"/>
      </w:pPr>
      <w:r>
        <w:t xml:space="preserve">数据概览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2340"/>
        <w:gridCol w:w="2340"/>
        <w:gridCol w:w="2340"/>
      </w:tblGrid>
      <w:tr>
        <w:tc>
          <w:tcPr>
            <w:tcBorders>
              <w:top w:val="single" w:color="FFFFFF" w:sz="1"/>
              <w:left w:val="single" w:color="FFFFFF" w:sz="1"/>
              <w:bottom w:val="single" w:color="FFFFFF" w:sz="1"/>
              <w:right w:val="single" w:color="FFFFFF" w:sz="1"/>
            </w:tcBorders>
            <w:shd w:fill="667EE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</w:rPr>
              <w:t xml:space="preserve">设备总数</w:t>
            </w:r>
          </w:p>
        </w:tc>
        <w:tc>
          <w:tcPr>
            <w:tcBorders>
              <w:top w:val="single" w:color="FFFFFF" w:sz="1"/>
              <w:left w:val="single" w:color="FFFFFF" w:sz="1"/>
              <w:bottom w:val="single" w:color="FFFFFF" w:sz="1"/>
              <w:right w:val="single" w:color="FFFFFF" w:sz="1"/>
            </w:tcBorders>
            <w:shd w:fill="11998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</w:rPr>
              <w:t xml:space="preserve">库存物料</w:t>
            </w:r>
          </w:p>
        </w:tc>
        <w:tc>
          <w:tcPr>
            <w:tcBorders>
              <w:top w:val="single" w:color="FFFFFF" w:sz="1"/>
              <w:left w:val="single" w:color="FFFFFF" w:sz="1"/>
              <w:bottom w:val="single" w:color="FFFFFF" w:sz="1"/>
              <w:right w:val="single" w:color="FFFFFF" w:sz="1"/>
            </w:tcBorders>
            <w:shd w:fill="F5576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</w:rPr>
              <w:t xml:space="preserve">待审批</w:t>
            </w:r>
          </w:p>
        </w:tc>
        <w:tc>
          <w:tcPr>
            <w:tcBorders>
              <w:top w:val="single" w:color="FFFFFF" w:sz="1"/>
              <w:left w:val="single" w:color="FFFFFF" w:sz="1"/>
              <w:bottom w:val="single" w:color="FFFFFF" w:sz="1"/>
              <w:right w:val="single" w:color="FFFFFF" w:sz="1"/>
            </w:tcBorders>
            <w:shd w:fill="764BA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</w:rPr>
              <w:t xml:space="preserve">本月支出</w:t>
            </w:r>
          </w:p>
        </w:tc>
      </w:tr>
    </w:tbl>
    <w:p>
      <w:pPr>
        <w:pStyle w:val="Heading3"/>
      </w:pPr>
      <w:r>
        <w:t xml:space="preserve">快捷入口</w:t>
      </w:r>
    </w:p>
    <w:p>
      <w:pPr>
        <w:pStyle w:val="ListParagraph"/>
        <w:numPr>
          <w:ilvl w:val="0"/>
          <w:numId w:val="2"/>
        </w:numPr>
      </w:pPr>
      <w:r>
        <w:t xml:space="preserve">设备巡检</w:t>
      </w:r>
    </w:p>
    <w:p>
      <w:pPr>
        <w:pStyle w:val="ListParagraph"/>
        <w:numPr>
          <w:ilvl w:val="0"/>
          <w:numId w:val="2"/>
        </w:numPr>
      </w:pPr>
      <w:r>
        <w:t xml:space="preserve">采购申请</w:t>
      </w:r>
    </w:p>
    <w:p>
      <w:pPr>
        <w:pStyle w:val="ListParagraph"/>
        <w:numPr>
          <w:ilvl w:val="0"/>
          <w:numId w:val="2"/>
        </w:numPr>
      </w:pPr>
      <w:r>
        <w:t xml:space="preserve">入库登记</w:t>
      </w:r>
    </w:p>
    <w:p>
      <w:pPr>
        <w:pStyle w:val="ListParagraph"/>
        <w:numPr>
          <w:ilvl w:val="0"/>
          <w:numId w:val="2"/>
        </w:numPr>
      </w:pPr>
      <w:r>
        <w:t xml:space="preserve">请假申请</w:t>
      </w:r>
    </w:p>
    <w:p>
      <w:pPr>
        <w:pStyle w:val="ListParagraph"/>
        <w:numPr>
          <w:ilvl w:val="0"/>
          <w:numId w:val="2"/>
        </w:numPr>
      </w:pPr>
      <w:r>
        <w:t xml:space="preserve">费用报销</w:t>
      </w:r>
    </w:p>
    <w:p>
      <w:pPr>
        <w:pStyle w:val="ListParagraph"/>
        <w:numPr>
          <w:ilvl w:val="0"/>
          <w:numId w:val="2"/>
        </w:numPr>
      </w:pPr>
      <w:r>
        <w:t xml:space="preserve">库存查询</w:t>
      </w:r>
    </w:p>
    <w:p>
      <w:pPr>
        <w:pStyle w:val="Heading3"/>
      </w:pPr>
      <w:r>
        <w:t xml:space="preserve">待办事项</w:t>
      </w:r>
    </w:p>
    <w:p>
      <w:pPr>
        <w:pStyle w:val="ListParagraph"/>
        <w:numPr>
          <w:ilvl w:val="0"/>
          <w:numId w:val="2"/>
        </w:numPr>
      </w:pPr>
      <w:r>
        <w:t xml:space="preserve">审批类：待处理的审批单</w:t>
      </w:r>
    </w:p>
    <w:p>
      <w:pPr>
        <w:pStyle w:val="ListParagraph"/>
        <w:numPr>
          <w:ilvl w:val="0"/>
          <w:numId w:val="2"/>
        </w:numPr>
      </w:pPr>
      <w:r>
        <w:t xml:space="preserve">任务类：待执行的巡检、保养任务</w:t>
      </w:r>
    </w:p>
    <w:p>
      <w:pPr>
        <w:pStyle w:val="ListParagraph"/>
        <w:numPr>
          <w:ilvl w:val="0"/>
          <w:numId w:val="2"/>
        </w:numPr>
      </w:pPr>
      <w:r>
        <w:t xml:space="preserve">提醒类：库存预警、合同到期等</w:t>
      </w:r>
    </w:p>
    <w:p>
      <w:pPr>
        <w:pStyle w:val="Heading3"/>
      </w:pPr>
      <w:r>
        <w:t xml:space="preserve">应用模块</w:t>
      </w:r>
    </w:p>
    <w:p>
      <w:pPr>
        <w:pStyle w:val="ListParagraph"/>
        <w:numPr>
          <w:ilvl w:val="0"/>
          <w:numId w:val="2"/>
        </w:numPr>
      </w:pPr>
      <w:r>
        <w:t xml:space="preserve">六大模块入口图标</w:t>
      </w:r>
    </w:p>
    <w:p>
      <w:pPr>
        <w:pStyle w:val="ListParagraph"/>
        <w:numPr>
          <w:ilvl w:val="0"/>
          <w:numId w:val="2"/>
        </w:numPr>
      </w:pPr>
      <w:r>
        <w:t xml:space="preserve">显示各模块的关键数据</w:t>
      </w:r>
    </w:p>
    <w:p>
      <w:pPr>
        <w:pStyle w:val="ListParagraph"/>
        <w:numPr>
          <w:ilvl w:val="0"/>
          <w:numId w:val="2"/>
        </w:numPr>
      </w:pPr>
      <w:r>
        <w:t xml:space="preserve">支持自定义模块排序</w:t>
      </w:r>
    </w:p>
    <w:p>
      <w:pPr>
        <w:pStyle w:val="Heading3"/>
      </w:pPr>
      <w:r>
        <w:t xml:space="preserve">经营概览</w:t>
      </w:r>
    </w:p>
    <w:p>
      <w:pPr>
        <w:pStyle w:val="ListParagraph"/>
        <w:numPr>
          <w:ilvl w:val="0"/>
          <w:numId w:val="2"/>
        </w:numPr>
      </w:pPr>
      <w:r>
        <w:t xml:space="preserve">数据图表展示</w:t>
      </w:r>
    </w:p>
    <w:p>
      <w:pPr>
        <w:pStyle w:val="ListParagraph"/>
        <w:numPr>
          <w:ilvl w:val="0"/>
          <w:numId w:val="2"/>
        </w:numPr>
      </w:pPr>
      <w:r>
        <w:t xml:space="preserve">支持切换周/月/季视图</w:t>
      </w:r>
    </w:p>
    <w:p>
      <w:pPr>
        <w:pStyle w:val="Heading3"/>
      </w:pPr>
      <w:r>
        <w:t xml:space="preserve">最新公告</w:t>
      </w:r>
    </w:p>
    <w:p>
      <w:pPr>
        <w:pStyle w:val="ListParagraph"/>
        <w:numPr>
          <w:ilvl w:val="0"/>
          <w:numId w:val="2"/>
        </w:numPr>
      </w:pPr>
      <w:r>
        <w:t xml:space="preserve">展示最新发布的公告</w:t>
      </w:r>
    </w:p>
    <w:p>
      <w:pPr>
        <w:pStyle w:val="ListParagraph"/>
        <w:numPr>
          <w:ilvl w:val="0"/>
          <w:numId w:val="2"/>
        </w:numPr>
      </w:pPr>
      <w:r>
        <w:t xml:space="preserve">区分公告类型（重要/普通）</w:t>
      </w:r>
    </w:p>
    <w:p>
      <w:r>
        <w:br w:type="page"/>
      </w:r>
    </w:p>
    <w:p>
      <w:pPr>
        <w:pStyle w:val="Heading1"/>
      </w:pPr>
      <w:r>
        <w:t xml:space="preserve">10. 附录</w:t>
      </w:r>
    </w:p>
    <w:p>
      <w:pPr>
        <w:pStyle w:val="Heading2"/>
      </w:pPr>
      <w:r>
        <w:t xml:space="preserve">10.1 版本历史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2000"/>
        <w:gridCol w:w="5860"/>
      </w:tblGrid>
      <w:tr>
        <w:tc>
          <w:tcPr>
            <w:tcBorders>
              <w:top w:val="single" w:color="FFFFFF" w:sz="1"/>
              <w:left w:val="single" w:color="FFFFFF" w:sz="1"/>
              <w:bottom w:val="single" w:color="FFFFFF" w:sz="1"/>
              <w:right w:val="single" w:color="FFFFFF" w:sz="1"/>
            </w:tcBorders>
            <w:shd w:fill="667EE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</w:rPr>
              <w:t xml:space="preserve">版本</w:t>
            </w:r>
          </w:p>
        </w:tc>
        <w:tc>
          <w:tcPr>
            <w:tcBorders>
              <w:top w:val="single" w:color="FFFFFF" w:sz="1"/>
              <w:left w:val="single" w:color="FFFFFF" w:sz="1"/>
              <w:bottom w:val="single" w:color="FFFFFF" w:sz="1"/>
              <w:right w:val="single" w:color="FFFFFF" w:sz="1"/>
            </w:tcBorders>
            <w:shd w:fill="667EE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</w:rPr>
              <w:t xml:space="preserve">日期</w:t>
            </w:r>
          </w:p>
        </w:tc>
        <w:tc>
          <w:tcPr>
            <w:tcBorders>
              <w:top w:val="single" w:color="FFFFFF" w:sz="1"/>
              <w:left w:val="single" w:color="FFFFFF" w:sz="1"/>
              <w:bottom w:val="single" w:color="FFFFFF" w:sz="1"/>
              <w:right w:val="single" w:color="FFFFFF" w:sz="1"/>
            </w:tcBorders>
            <w:shd w:fill="667EE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</w:rPr>
              <w:t xml:space="preserve">说明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V1.0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2026-04-08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初始版本</w:t>
            </w:r>
          </w:p>
        </w:tc>
      </w:tr>
    </w:tbl>
    <w:p>
      <w:pPr>
        <w:pStyle w:val="Heading2"/>
      </w:pPr>
      <w:r>
        <w:t xml:space="preserve">10.2 参考资料</w:t>
      </w:r>
    </w:p>
    <w:p>
      <w:pPr>
        <w:pStyle w:val="ListParagraph"/>
        <w:numPr>
          <w:ilvl w:val="0"/>
          <w:numId w:val="3"/>
        </w:numPr>
      </w:pPr>
      <w:r>
        <w:t xml:space="preserve">《企业资源规划（ERP）系统设计规范》</w:t>
      </w:r>
    </w:p>
    <w:p>
      <w:pPr>
        <w:pStyle w:val="ListParagraph"/>
        <w:numPr>
          <w:ilvl w:val="0"/>
          <w:numId w:val="3"/>
        </w:numPr>
      </w:pPr>
      <w:r>
        <w:t xml:space="preserve">《天天系统技术架构文档》</w:t>
      </w:r>
    </w:p>
    <w:p>
      <w:pPr>
        <w:pStyle w:val="ListParagraph"/>
        <w:numPr>
          <w:ilvl w:val="0"/>
          <w:numId w:val="3"/>
        </w:numPr>
      </w:pPr>
      <w:r>
        <w:t xml:space="preserve">《UI/UX设计规范》</w:t>
      </w:r>
    </w:p>
    <w:p>
      <w:pPr>
        <w:pStyle w:val="Heading2"/>
      </w:pPr>
      <w:r>
        <w:t xml:space="preserve">10.3 联系方式</w:t>
      </w:r>
    </w:p>
    <w:p>
      <w:pPr>
        <w:spacing w:after="100"/>
      </w:pPr>
      <w:r>
        <w:t xml:space="preserve">如有疑问，请联系系统开发团队：</w:t>
      </w:r>
    </w:p>
    <w:p>
      <w:pPr>
        <w:pStyle w:val="ListParagraph"/>
        <w:numPr>
          <w:ilvl w:val="0"/>
          <w:numId w:val="2"/>
        </w:numPr>
      </w:pPr>
      <w:r>
        <w:t xml:space="preserve">邮箱：support@tiantian.com</w:t>
      </w:r>
    </w:p>
    <w:p>
      <w:pPr>
        <w:pStyle w:val="ListParagraph"/>
        <w:numPr>
          <w:ilvl w:val="0"/>
          <w:numId w:val="2"/>
        </w:numPr>
      </w:pPr>
      <w:r>
        <w:t xml:space="preserve">电话：400-888-8888</w:t>
      </w:r>
    </w:p>
    <w:p>
      <w:pPr>
        <w:pStyle w:val="ListParagraph"/>
        <w:numPr>
          <w:ilvl w:val="0"/>
          <w:numId w:val="2"/>
        </w:numPr>
      </w:pPr>
      <w:r>
        <w:t xml:space="preserve">地址：XX市XX区XX路XX号</w:t>
      </w:r>
    </w:p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667EEA" w:sz="6"/>
      </w:pBdr>
      <w:jc w:val="center"/>
    </w:pPr>
    <w:r>
      <w:rPr>
        <w:color w:val="718096"/>
        <w:sz w:val="20"/>
        <w:szCs w:val="20"/>
      </w:rPr>
      <w:t xml:space="preserve">第 </w:t>
    </w:r>
    <w:r>
      <w:rPr>
        <w:color w:val="718096"/>
        <w:sz w:val="20"/>
        <w:szCs w:val="20"/>
      </w:rPr>
      <w:fldChar w:fldCharType="begin"/>
      <w:instrText xml:space="preserve">PAGE</w:instrText>
      <w:fldChar w:fldCharType="separate"/>
      <w:fldChar w:fldCharType="end"/>
    </w:r>
    <w:r>
      <w:rPr>
        <w:color w:val="718096"/>
        <w:sz w:val="20"/>
        <w:szCs w:val="20"/>
      </w:rPr>
      <w:t xml:space="preserve"> 页</w:t>
    </w:r>
    <w:r>
      <w:rPr>
        <w:color w:val="718096"/>
        <w:sz w:val="20"/>
        <w:szCs w:val="20"/>
      </w:rPr>
      <w:t xml:space="preserve">    天天系统 ERP - 机密文件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667EEA" w:sz="6"/>
      </w:pBdr>
    </w:pPr>
    <w:r>
      <w:rPr>
        <w:b/>
        <w:bCs/>
        <w:color w:val="667EEA"/>
        <w:sz w:val="24"/>
        <w:szCs w:val="24"/>
      </w:rPr>
      <w:t xml:space="preserve">天天系统 ERP</w:t>
    </w:r>
    <w:r>
      <w:rPr>
        <w:color w:val="718096"/>
        <w:sz w:val="20"/>
        <w:szCs w:val="20"/>
      </w:rPr>
      <w:t xml:space="preserve">    功能需求规划文档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  <w:lvl w:ilvl="1" w15:tentative="1">
      <w:start w:val="1"/>
      <w:numFmt w:val="bullet"/>
      <w:lvlText w:val="◦"/>
      <w:lvlJc w:val="left"/>
      <w:pPr>
        <w:ind w:left="108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00" w:before="400"/>
      <w:outlineLvl w:val="0"/>
    </w:pPr>
    <w:rPr>
      <w:rFonts w:ascii="Arial" w:cs="Arial" w:eastAsia="Arial" w:hAnsi="Arial"/>
      <w:b/>
      <w:bCs/>
      <w:color w:val="667EEA"/>
      <w:sz w:val="48"/>
      <w:szCs w:val="48"/>
    </w:rPr>
  </w:style>
  <w:style w:type="paragraph" w:styleId="Heading2">
    <w:name w:val="Heading 2"/>
    <w:basedOn w:val="Normal"/>
    <w:next w:val="Normal"/>
    <w:qFormat/>
    <w:pPr>
      <w:spacing w:after="150" w:before="300"/>
      <w:outlineLvl w:val="1"/>
    </w:pPr>
    <w:rPr>
      <w:rFonts w:ascii="Arial" w:cs="Arial" w:eastAsia="Arial" w:hAnsi="Arial"/>
      <w:b/>
      <w:bCs/>
      <w:color w:val="764BA2"/>
      <w:sz w:val="36"/>
      <w:szCs w:val="36"/>
    </w:rPr>
  </w:style>
  <w:style w:type="paragraph" w:styleId="Heading3">
    <w:name w:val="Heading 3"/>
    <w:basedOn w:val="Normal"/>
    <w:next w:val="Normal"/>
    <w:qFormat/>
    <w:pPr>
      <w:spacing w:after="100" w:before="200"/>
      <w:outlineLvl w:val="2"/>
    </w:pPr>
    <w:rPr>
      <w:rFonts w:ascii="Arial" w:cs="Arial" w:eastAsia="Arial" w:hAnsi="Arial"/>
      <w:b/>
      <w:bCs/>
      <w:color w:val="2D3748"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2026-04-08T12:22:18.650Z</dcterms:created>
  <dcterms:modified xsi:type="dcterms:W3CDTF">2026-04-08T12:22:18.650Z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